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2575019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…………………..……..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……….……….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14:paraId="259C7F95" w14:textId="5D1166E9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B71E7B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245654A5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861995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861995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057E27C6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4D9FEB6C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</w:t>
      </w:r>
      <w:r w:rsidR="00A135CB">
        <w:rPr>
          <w:rFonts w:asciiTheme="minorHAnsi" w:hAnsiTheme="minorHAnsi" w:cstheme="minorHAnsi"/>
          <w:bCs/>
          <w:sz w:val="20"/>
          <w:szCs w:val="20"/>
        </w:rPr>
        <w:t xml:space="preserve">      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>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AADAD1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C45BAA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6F42A7" w14:textId="6940E2D8" w:rsidR="00292F36" w:rsidRDefault="00292F36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92F36">
        <w:rPr>
          <w:rFonts w:asciiTheme="minorHAnsi" w:hAnsiTheme="minorHAnsi" w:cstheme="minorHAnsi"/>
          <w:b/>
          <w:sz w:val="20"/>
          <w:szCs w:val="20"/>
          <w:lang w:eastAsia="en-US"/>
        </w:rPr>
        <w:t>Budowa sieci elektroenergetycznej w celu przyłączenia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292F36">
        <w:rPr>
          <w:rFonts w:asciiTheme="minorHAnsi" w:hAnsiTheme="minorHAnsi" w:cstheme="minorHAnsi"/>
          <w:b/>
          <w:sz w:val="20"/>
          <w:szCs w:val="20"/>
          <w:lang w:eastAsia="en-US"/>
        </w:rPr>
        <w:t>do sieci: domów jednorodzinnych w m. Droszków,                      gm. Zabór, dz. nr 355/12, 355/17, S-2024-18477</w:t>
      </w:r>
    </w:p>
    <w:p w14:paraId="1465B8D9" w14:textId="7620CD42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532AC53A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</w:t>
      </w:r>
      <w:r w:rsidR="00061EF1" w:rsidRPr="00061E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1EF1">
        <w:rPr>
          <w:rFonts w:asciiTheme="minorHAnsi" w:hAnsiTheme="minorHAnsi" w:cstheme="minorHAnsi"/>
          <w:sz w:val="20"/>
          <w:szCs w:val="20"/>
          <w:lang w:eastAsia="en-US"/>
        </w:rPr>
        <w:t>ofercie Wykonawcy oraz Warunkach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obejmuje również:</w:t>
      </w:r>
    </w:p>
    <w:p w14:paraId="77FBB77E" w14:textId="00A418CD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>
        <w:rPr>
          <w:rFonts w:ascii="Calibri" w:hAnsi="Calibri"/>
          <w:color w:val="000000" w:themeColor="text1"/>
          <w:sz w:val="20"/>
          <w:szCs w:val="20"/>
        </w:rPr>
        <w:t xml:space="preserve"> </w:t>
      </w:r>
      <w:bookmarkStart w:id="0" w:name="_Hlk211892752"/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 xml:space="preserve">Stację transformatorową </w:t>
      </w:r>
    </w:p>
    <w:p w14:paraId="0EBB5410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 xml:space="preserve">- montaż nowej stacji transformatorowej – 1 kpl. </w:t>
      </w:r>
    </w:p>
    <w:p w14:paraId="4394A3E2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Linię kablową SN</w:t>
      </w:r>
    </w:p>
    <w:p w14:paraId="385FE62D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budowa linii kablowej SN 3x1x150 mm² - 260 m</w:t>
      </w:r>
    </w:p>
    <w:p w14:paraId="520E145A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lastRenderedPageBreak/>
        <w:t>Linię napowietrzną nn</w:t>
      </w:r>
    </w:p>
    <w:p w14:paraId="012FAFE5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montaż słupa – 1 kpl</w:t>
      </w: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.</w:t>
      </w:r>
    </w:p>
    <w:p w14:paraId="1D7B8696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bookmarkStart w:id="1" w:name="_Hlk211892787"/>
      <w:bookmarkEnd w:id="0"/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Linię kablową nn</w:t>
      </w:r>
    </w:p>
    <w:p w14:paraId="26E6EA48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budowa linii kablowej nn 4x240 mm² - 260 m</w:t>
      </w:r>
    </w:p>
    <w:p w14:paraId="03B69D92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budowa linii kablowej nn 4x150 mm² - 423 m</w:t>
      </w:r>
    </w:p>
    <w:p w14:paraId="0FC797DC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budowa linii kablowej nn 4x150 mm² - 75 m</w:t>
      </w:r>
    </w:p>
    <w:p w14:paraId="2C9172C5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Złącza/szafki</w:t>
      </w:r>
    </w:p>
    <w:p w14:paraId="62ECC7E8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montaż szafki kablowej – 2 szt.</w:t>
      </w:r>
    </w:p>
    <w:p w14:paraId="30BDEF0A" w14:textId="77777777" w:rsidR="00292F36" w:rsidRPr="00292F36" w:rsidRDefault="00292F36" w:rsidP="00292F36">
      <w:pPr>
        <w:spacing w:before="0" w:line="36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Cs/>
          <w:color w:val="000000" w:themeColor="text1"/>
          <w:sz w:val="20"/>
          <w:szCs w:val="20"/>
        </w:rPr>
        <w:t>- montaż złącza kablowego – 4 szt.</w:t>
      </w:r>
    </w:p>
    <w:p w14:paraId="018831B9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W związku z Rozporządzeniem Parlamentu Europejskiego i Rady (UE) nr 2024/573 zabrania się wprowadzania do użytku od dnia 01 stycznia 2026 r. rozdzielnic SN zawierających gaz SF6 jako środek izolujący.</w:t>
      </w:r>
    </w:p>
    <w:bookmarkEnd w:id="1"/>
    <w:p w14:paraId="60E82693" w14:textId="77777777" w:rsid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Demontaże: wg. dokumentacji</w:t>
      </w:r>
    </w:p>
    <w:p w14:paraId="69BEC576" w14:textId="77777777" w:rsidR="00292F36" w:rsidRPr="00292F36" w:rsidRDefault="00292F36" w:rsidP="00292F36">
      <w:pPr>
        <w:spacing w:before="0" w:line="360" w:lineRule="auto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292F36">
        <w:rPr>
          <w:rFonts w:ascii="Calibri" w:hAnsi="Calibri"/>
          <w:b/>
          <w:bCs/>
          <w:color w:val="000000" w:themeColor="text1"/>
          <w:sz w:val="20"/>
          <w:szCs w:val="20"/>
        </w:rPr>
        <w:t>wraz z kosztami towarzyszącymi:</w:t>
      </w:r>
    </w:p>
    <w:p w14:paraId="56AA3042" w14:textId="77777777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załadunku i transportu urządzeń będących dostawą inwestorską,</w:t>
      </w:r>
    </w:p>
    <w:p w14:paraId="5A0A3F7F" w14:textId="77777777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zajęcia pasa drogowego,</w:t>
      </w:r>
    </w:p>
    <w:p w14:paraId="5632DE13" w14:textId="77777777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zdjęcia kostki brukowej oraz odtworzenia nawierzchni,</w:t>
      </w:r>
    </w:p>
    <w:p w14:paraId="787E712A" w14:textId="77777777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obsługi geodezyjnej,</w:t>
      </w:r>
    </w:p>
    <w:p w14:paraId="16259B13" w14:textId="77777777" w:rsid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odszkodowań dla osób trzecich,</w:t>
      </w:r>
    </w:p>
    <w:p w14:paraId="11F9586A" w14:textId="1F57904B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 xml:space="preserve">- możliwej konieczności przedłużenia obwodów przenoszonych z demontowanej stacji   transformatorowej </w:t>
      </w:r>
      <w:r>
        <w:rPr>
          <w:rFonts w:ascii="Calibri" w:hAnsi="Calibri"/>
          <w:color w:val="000000" w:themeColor="text1"/>
          <w:sz w:val="20"/>
          <w:szCs w:val="20"/>
        </w:rPr>
        <w:t xml:space="preserve">                     </w:t>
      </w:r>
      <w:r w:rsidRPr="00292F36">
        <w:rPr>
          <w:rFonts w:ascii="Calibri" w:hAnsi="Calibri"/>
          <w:color w:val="000000" w:themeColor="text1"/>
          <w:sz w:val="20"/>
          <w:szCs w:val="20"/>
        </w:rPr>
        <w:t>do proj. szafki kablowo - pomiarowej,</w:t>
      </w:r>
    </w:p>
    <w:p w14:paraId="25C1896A" w14:textId="10CF9FBD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ukształtowania i zagospodarowania terenu pod stację transformatorową,</w:t>
      </w:r>
    </w:p>
    <w:p w14:paraId="0CC1761C" w14:textId="77777777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budową boczników SN lub/i uruchomienia alternatywnych źródeł zasilania (np. agregatów prądotwórczych) dla linii i stacji elektroenergetycznych w przypadku braku możliwości ich wyłączenia bez pozbawiania odbiorców zasilania,</w:t>
      </w:r>
    </w:p>
    <w:p w14:paraId="29618861" w14:textId="77777777" w:rsidR="00292F36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aktualizacji dokumentów tj. zgody, uzgodnienia - w przypadku takiej konieczności,</w:t>
      </w:r>
    </w:p>
    <w:p w14:paraId="1808865F" w14:textId="6DE054A0" w:rsidR="00506A29" w:rsidRPr="00292F36" w:rsidRDefault="00292F36" w:rsidP="00292F36">
      <w:pPr>
        <w:spacing w:before="0" w:line="360" w:lineRule="auto"/>
        <w:rPr>
          <w:rFonts w:ascii="Calibri" w:hAnsi="Calibri"/>
          <w:color w:val="000000" w:themeColor="text1"/>
          <w:sz w:val="20"/>
          <w:szCs w:val="20"/>
        </w:rPr>
      </w:pPr>
      <w:r w:rsidRPr="00292F36">
        <w:rPr>
          <w:rFonts w:ascii="Calibri" w:hAnsi="Calibri"/>
          <w:color w:val="000000" w:themeColor="text1"/>
          <w:sz w:val="20"/>
          <w:szCs w:val="20"/>
        </w:rPr>
        <w:t>- realizowania zapisów umów z Instytucjami tj. KOWR, Lasy Państwowe, Wody Polskie,</w:t>
      </w:r>
      <w:r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Pr="00292F36">
        <w:rPr>
          <w:rFonts w:ascii="Calibri" w:hAnsi="Calibri"/>
          <w:color w:val="000000" w:themeColor="text1"/>
          <w:sz w:val="20"/>
          <w:szCs w:val="20"/>
        </w:rPr>
        <w:t>PKP w zakresie protokolarnego przejęcia/zwrotu terenu, geodezji powykonawczej, tabliczek informacyjnych - w przypadku takiej konieczności.</w:t>
      </w:r>
    </w:p>
    <w:p w14:paraId="37C8C20D" w14:textId="0FF004C1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mowie Zamawiający</w:t>
      </w:r>
      <w:r w:rsidR="00292F3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92F36" w:rsidRPr="00292F3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nie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dopuszcza godzin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skutkujących pozbawieniem zasilania w energię elektryczną istniejących odbiorców w godzinach od 7.00 do 21.00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>zgodnie z Warunkami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 Agregaty prądotwórcze zapewnia Wykonawca.</w:t>
      </w:r>
      <w:r w:rsidR="003868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 xml:space="preserve">Maksymalny czas wyłączeń odbiorców związanych 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>z załączeniem i wyłączeniem agregatu wynosi 2 x 15 minut.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>Agregat prądotwórczy zapewnia Wykonawca.</w:t>
      </w:r>
    </w:p>
    <w:p w14:paraId="2642157C" w14:textId="62AD0049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4BD2FC1A" w14:textId="6EA93EEF" w:rsidR="005504D1" w:rsidRPr="005504D1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  <w:r w:rsidR="00506A29">
        <w:rPr>
          <w:rFonts w:asciiTheme="minorHAnsi" w:hAnsiTheme="minorHAnsi"/>
          <w:b/>
          <w:sz w:val="20"/>
          <w:szCs w:val="20"/>
        </w:rPr>
        <w:t xml:space="preserve"> </w:t>
      </w:r>
      <w:r w:rsidRPr="005504D1">
        <w:rPr>
          <w:rFonts w:asciiTheme="minorHAnsi" w:hAnsiTheme="minorHAnsi"/>
          <w:b/>
          <w:sz w:val="20"/>
          <w:szCs w:val="20"/>
        </w:rPr>
        <w:t xml:space="preserve">- transformator – </w:t>
      </w:r>
      <w:r w:rsidR="00292F36">
        <w:rPr>
          <w:rFonts w:asciiTheme="minorHAnsi" w:hAnsiTheme="minorHAnsi"/>
          <w:b/>
          <w:sz w:val="20"/>
          <w:szCs w:val="20"/>
        </w:rPr>
        <w:t>630</w:t>
      </w:r>
      <w:r w:rsidRPr="005504D1">
        <w:rPr>
          <w:rFonts w:asciiTheme="minorHAnsi" w:hAnsiTheme="minorHAnsi"/>
          <w:b/>
          <w:sz w:val="20"/>
          <w:szCs w:val="20"/>
        </w:rPr>
        <w:t xml:space="preserve"> kVA – 1 szt. </w:t>
      </w:r>
    </w:p>
    <w:p w14:paraId="781E5B64" w14:textId="239F53EF" w:rsidR="005504D1" w:rsidRPr="005504D1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Pr="005504D1">
        <w:rPr>
          <w:rFonts w:asciiTheme="minorHAnsi" w:hAnsiTheme="minorHAnsi"/>
          <w:b/>
          <w:sz w:val="20"/>
          <w:szCs w:val="20"/>
        </w:rPr>
        <w:t>- szafka AMI – 1 szt.</w:t>
      </w:r>
    </w:p>
    <w:p w14:paraId="38C6E25E" w14:textId="43F85169" w:rsidR="002851EB" w:rsidRPr="002851EB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Pr="005504D1">
        <w:rPr>
          <w:rFonts w:asciiTheme="minorHAnsi" w:hAnsiTheme="minorHAnsi"/>
          <w:b/>
          <w:sz w:val="20"/>
          <w:szCs w:val="20"/>
        </w:rPr>
        <w:t>- przekładniki – 3 szt.</w:t>
      </w:r>
    </w:p>
    <w:p w14:paraId="1752F948" w14:textId="6DB5F0FB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FF4A7BE" w:rsidR="00E020D6" w:rsidRPr="003822AC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3822AC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</w:t>
      </w:r>
      <w:r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z zasad</w:t>
      </w:r>
      <w:r w:rsidR="000C41EC" w:rsidRPr="003822AC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275BD0CE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3822AC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3822AC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74CD6AB9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</w:t>
      </w:r>
      <w:r w:rsidR="003822AC">
        <w:rPr>
          <w:rFonts w:asciiTheme="minorHAnsi" w:hAnsiTheme="minorHAnsi" w:cstheme="minorHAnsi"/>
          <w:sz w:val="20"/>
          <w:szCs w:val="20"/>
          <w:lang w:eastAsia="en-US"/>
        </w:rPr>
        <w:t>rcą jest Wykonawca/Podwykonawca.</w:t>
      </w:r>
    </w:p>
    <w:p w14:paraId="4AAB1F83" w14:textId="0AE3FA30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C45BAA" w:rsidRPr="00C45BAA">
        <w:rPr>
          <w:rFonts w:asciiTheme="minorHAnsi" w:hAnsiTheme="minorHAnsi" w:cstheme="minorHAnsi"/>
          <w:sz w:val="20"/>
          <w:szCs w:val="20"/>
          <w:lang w:eastAsia="en-US"/>
        </w:rPr>
        <w:t xml:space="preserve">w miejscu uzgodnionym z właściwym Rejonem Dystrybucji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CDE6C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A6822EF" w14:textId="77777777" w:rsidR="00C45BAA" w:rsidRDefault="00C45BAA" w:rsidP="008A3C4E">
      <w:pPr>
        <w:spacing w:after="120"/>
        <w:jc w:val="center"/>
        <w:rPr>
          <w:rFonts w:asciiTheme="minorHAnsi" w:hAnsiTheme="minorHAnsi"/>
          <w:b/>
          <w:sz w:val="20"/>
        </w:rPr>
      </w:pPr>
    </w:p>
    <w:p w14:paraId="4CEC5798" w14:textId="6701C825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310AA0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C45BA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292F36">
        <w:rPr>
          <w:rFonts w:asciiTheme="minorHAnsi" w:hAnsiTheme="minorHAnsi" w:cstheme="minorHAnsi"/>
          <w:b/>
          <w:sz w:val="20"/>
          <w:szCs w:val="20"/>
        </w:rPr>
        <w:t>10</w:t>
      </w:r>
      <w:r w:rsidR="005A0DA0" w:rsidRPr="005A0DA0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5A0DA0">
        <w:rPr>
          <w:rFonts w:asciiTheme="minorHAnsi" w:hAnsiTheme="minorHAnsi" w:cstheme="minorHAnsi"/>
          <w:b/>
          <w:sz w:val="20"/>
          <w:szCs w:val="20"/>
        </w:rPr>
        <w:t>dni od dnia zawarcia Umowy</w:t>
      </w:r>
      <w:r w:rsidR="005A0DA0">
        <w:rPr>
          <w:rFonts w:asciiTheme="minorHAnsi" w:hAnsiTheme="minorHAnsi" w:cstheme="minorHAnsi"/>
          <w:b/>
          <w:sz w:val="20"/>
          <w:szCs w:val="20"/>
        </w:rPr>
        <w:t>.</w:t>
      </w:r>
    </w:p>
    <w:p w14:paraId="7D86E8E8" w14:textId="5B78ECEC" w:rsidR="00171F4F" w:rsidRPr="00EA0CA7" w:rsidRDefault="00776BF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776BF5">
        <w:rPr>
          <w:rFonts w:asciiTheme="minorHAnsi" w:hAnsiTheme="minorHAnsi"/>
          <w:color w:val="000000" w:themeColor="text1"/>
          <w:sz w:val="20"/>
        </w:rPr>
        <w:t>Wykonawca sporządzi i dostarczy Zamawiającemu wraz z podpisaną Umową harmonogram rzeczowo - finansowy realizacji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33D2A8A0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4532401E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2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6BAC577D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mikroprzedsiębiorcą* małym przedsiębiorcą* średnim przedsiębiorcą w rozumieniu załącznika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lastRenderedPageBreak/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14BB44DC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</w:t>
      </w:r>
      <w:r w:rsidR="00776BF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yjnej ENEA Operator sp. z o.o. </w:t>
      </w: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="00776BF5" w:rsidRPr="00776BF5">
        <w:rPr>
          <w:rFonts w:asciiTheme="minorHAnsi" w:hAnsiTheme="minorHAnsi" w:cstheme="minorHAnsi"/>
          <w:b/>
          <w:iCs/>
          <w:sz w:val="20"/>
          <w:szCs w:val="20"/>
        </w:rPr>
        <w:t>– OD4/Wydział Inwestycji</w:t>
      </w:r>
      <w:r w:rsidR="00776BF5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7F741535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………………………………………..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039C4B54" w14:textId="3717DE6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……………………………..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1E97A96" w14:textId="6FC72AD7" w:rsidR="00A26E9E" w:rsidRPr="00126C11" w:rsidRDefault="00060645" w:rsidP="00126C11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……… </w:t>
      </w:r>
    </w:p>
    <w:p w14:paraId="0E45194F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7C0CB33D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3C697500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zapewnienia - w okresie realizacji Umowy - ciągłości ochrony ubezpieczeniowej na zasadach opisanych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CF4DC17" w:rsidR="003C7F62" w:rsidRPr="006C289F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242C6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B242C6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B242C6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17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45F8C028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918B86F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14683EA9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E38A60B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31B8CC7E" w14:textId="5E46ED3B" w:rsidR="006D4031" w:rsidRPr="00CB0A89" w:rsidRDefault="00B242C6" w:rsidP="00B242C6">
      <w:pPr>
        <w:spacing w:before="0" w:after="120"/>
        <w:ind w:left="567"/>
        <w:rPr>
          <w:rFonts w:asciiTheme="minorHAnsi" w:hAnsiTheme="minorHAnsi"/>
          <w:sz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lastRenderedPageBreak/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16B2B136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C45BAA">
        <w:rPr>
          <w:rFonts w:asciiTheme="minorHAnsi" w:hAnsiTheme="minorHAnsi"/>
          <w:sz w:val="20"/>
        </w:rPr>
        <w:t xml:space="preserve">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3BCBF94C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55B611DB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>do przetwarzania dane osobowe w związku z postanowieniami Rozporządzenia Parlamentu Europejskiego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Rady (UE) 2016/679 z dnia 27 kwietnia 2016 roku w sprawie ochrony osób fizycznych w związku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5BBAC2ED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i monitorowania wykonywania Umowy, odpowiednio zostały lub zostaną poinformowane, że druga Strona jest administratorem ich danych osobowych w rozumieniu RODO oraz że odpowiednio zapoznały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50030A39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1FAC1B14" w14:textId="77777777" w:rsidR="00C45BAA" w:rsidRPr="00217324" w:rsidRDefault="00C45BAA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CC1C3F0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208689E8" w14:textId="64655A34" w:rsidR="00C45BAA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F425D53" w14:textId="77777777" w:rsidR="00C45BAA" w:rsidRPr="0056616D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D81C89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B242C6" w:rsidRPr="00B242C6">
        <w:rPr>
          <w:rFonts w:asciiTheme="minorHAnsi" w:hAnsiTheme="minorHAnsi"/>
          <w:sz w:val="18"/>
        </w:rPr>
        <w:t xml:space="preserve">- </w:t>
      </w:r>
      <w:r w:rsidR="00B242C6" w:rsidRPr="00B242C6">
        <w:rPr>
          <w:rFonts w:asciiTheme="minorHAnsi" w:hAnsiTheme="minorHAnsi"/>
          <w:b/>
          <w:sz w:val="18"/>
        </w:rPr>
        <w:t>będąca składowej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5B3B3FCA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</w:t>
      </w:r>
      <w:r w:rsidR="002851EB">
        <w:rPr>
          <w:rFonts w:asciiTheme="minorHAnsi" w:hAnsiTheme="minorHAnsi"/>
          <w:sz w:val="18"/>
        </w:rPr>
        <w:t xml:space="preserve"> </w:t>
      </w:r>
      <w:r w:rsidR="00974A0B">
        <w:rPr>
          <w:rFonts w:asciiTheme="minorHAnsi" w:hAnsiTheme="minorHAnsi"/>
          <w:sz w:val="18"/>
        </w:rPr>
        <w:t>21.11.2025 r.</w:t>
      </w:r>
      <w:r w:rsidR="002851E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B242C6">
        <w:rPr>
          <w:rFonts w:asciiTheme="minorHAnsi" w:hAnsiTheme="minorHAnsi"/>
          <w:sz w:val="18"/>
        </w:rPr>
        <w:t>0</w:t>
      </w:r>
      <w:r w:rsidR="000905F2">
        <w:rPr>
          <w:rFonts w:asciiTheme="minorHAnsi" w:hAnsiTheme="minorHAnsi"/>
          <w:sz w:val="18"/>
        </w:rPr>
        <w:t>3</w:t>
      </w:r>
      <w:r w:rsidR="00292F36">
        <w:rPr>
          <w:rFonts w:asciiTheme="minorHAnsi" w:hAnsiTheme="minorHAnsi"/>
          <w:sz w:val="18"/>
        </w:rPr>
        <w:t>84</w:t>
      </w:r>
      <w:r w:rsidR="00B242C6">
        <w:rPr>
          <w:rFonts w:asciiTheme="minorHAnsi" w:hAnsiTheme="minorHAnsi"/>
          <w:sz w:val="18"/>
        </w:rPr>
        <w:t>/2025/OD/ZZD/DR/RI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B242C6">
        <w:rPr>
          <w:rFonts w:asciiTheme="minorHAnsi" w:hAnsiTheme="minorHAnsi"/>
          <w:sz w:val="18"/>
        </w:rPr>
        <w:t xml:space="preserve"> - </w:t>
      </w:r>
      <w:r w:rsidR="00C45BAA">
        <w:rPr>
          <w:rFonts w:asciiTheme="minorHAnsi" w:hAnsiTheme="minorHAnsi"/>
          <w:sz w:val="18"/>
        </w:rPr>
        <w:t xml:space="preserve">                                  </w:t>
      </w:r>
      <w:r w:rsidR="00B242C6" w:rsidRPr="00B242C6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620A2EB1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B242C6">
        <w:rPr>
          <w:rFonts w:asciiTheme="minorHAnsi" w:hAnsiTheme="minorHAnsi"/>
          <w:sz w:val="18"/>
        </w:rPr>
        <w:t>;</w:t>
      </w:r>
    </w:p>
    <w:p w14:paraId="1A1015B1" w14:textId="3BAE2D4B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B242C6">
        <w:rPr>
          <w:rFonts w:asciiTheme="minorHAnsi" w:hAnsiTheme="minorHAnsi"/>
          <w:sz w:val="18"/>
        </w:rPr>
        <w:t>;</w:t>
      </w:r>
    </w:p>
    <w:p w14:paraId="6791DE3E" w14:textId="240C6CCA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B242C6">
        <w:rPr>
          <w:rFonts w:asciiTheme="minorHAnsi" w:hAnsiTheme="minorHAnsi"/>
          <w:sz w:val="18"/>
        </w:rPr>
        <w:t>;</w:t>
      </w:r>
    </w:p>
    <w:p w14:paraId="747817AA" w14:textId="0BB6535C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B242C6">
        <w:rPr>
          <w:rFonts w:asciiTheme="minorHAnsi" w:hAnsiTheme="minorHAnsi"/>
          <w:sz w:val="18"/>
        </w:rPr>
        <w:t>;</w:t>
      </w:r>
    </w:p>
    <w:p w14:paraId="12EE49D6" w14:textId="6CA898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B242C6">
        <w:rPr>
          <w:rFonts w:asciiTheme="minorHAnsi" w:hAnsiTheme="minorHAnsi"/>
          <w:sz w:val="18"/>
        </w:rPr>
        <w:t>;</w:t>
      </w:r>
    </w:p>
    <w:p w14:paraId="49C6EA75" w14:textId="1B00D31C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B242C6">
        <w:rPr>
          <w:rFonts w:asciiTheme="minorHAnsi" w:hAnsiTheme="minorHAnsi"/>
          <w:sz w:val="18"/>
        </w:rPr>
        <w:t>;</w:t>
      </w:r>
    </w:p>
    <w:p w14:paraId="5D1B878A" w14:textId="09AFA66D" w:rsidR="003C7F62" w:rsidRDefault="00B242C6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B242C6">
        <w:rPr>
          <w:rFonts w:asciiTheme="minorHAnsi" w:hAnsiTheme="minorHAnsi"/>
          <w:iCs/>
          <w:sz w:val="18"/>
        </w:rPr>
        <w:t>Kosztorys ofertowy</w:t>
      </w:r>
      <w:r>
        <w:rPr>
          <w:rFonts w:asciiTheme="minorHAnsi" w:hAnsiTheme="minorHAnsi"/>
          <w:iCs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D662E"/>
    <w:multiLevelType w:val="multilevel"/>
    <w:tmpl w:val="80A0F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51088"/>
    <w:multiLevelType w:val="multilevel"/>
    <w:tmpl w:val="A754E4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0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B864207"/>
    <w:multiLevelType w:val="multilevel"/>
    <w:tmpl w:val="9DBA5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49599">
    <w:abstractNumId w:val="38"/>
  </w:num>
  <w:num w:numId="2" w16cid:durableId="2091271987">
    <w:abstractNumId w:val="46"/>
  </w:num>
  <w:num w:numId="3" w16cid:durableId="1820876584">
    <w:abstractNumId w:val="13"/>
  </w:num>
  <w:num w:numId="4" w16cid:durableId="646981224">
    <w:abstractNumId w:val="39"/>
  </w:num>
  <w:num w:numId="5" w16cid:durableId="1233075936">
    <w:abstractNumId w:val="49"/>
  </w:num>
  <w:num w:numId="6" w16cid:durableId="1889103339">
    <w:abstractNumId w:val="19"/>
  </w:num>
  <w:num w:numId="7" w16cid:durableId="1286621459">
    <w:abstractNumId w:val="30"/>
  </w:num>
  <w:num w:numId="8" w16cid:durableId="1027373249">
    <w:abstractNumId w:val="27"/>
  </w:num>
  <w:num w:numId="9" w16cid:durableId="1642878146">
    <w:abstractNumId w:val="48"/>
  </w:num>
  <w:num w:numId="10" w16cid:durableId="1155268616">
    <w:abstractNumId w:val="32"/>
  </w:num>
  <w:num w:numId="11" w16cid:durableId="1852721421">
    <w:abstractNumId w:val="9"/>
  </w:num>
  <w:num w:numId="12" w16cid:durableId="1891261063">
    <w:abstractNumId w:val="20"/>
  </w:num>
  <w:num w:numId="13" w16cid:durableId="1074400206">
    <w:abstractNumId w:val="42"/>
  </w:num>
  <w:num w:numId="14" w16cid:durableId="23294201">
    <w:abstractNumId w:val="47"/>
  </w:num>
  <w:num w:numId="15" w16cid:durableId="1933008378">
    <w:abstractNumId w:val="26"/>
  </w:num>
  <w:num w:numId="16" w16cid:durableId="1720401808">
    <w:abstractNumId w:val="12"/>
  </w:num>
  <w:num w:numId="17" w16cid:durableId="397486328">
    <w:abstractNumId w:val="0"/>
  </w:num>
  <w:num w:numId="18" w16cid:durableId="373162387">
    <w:abstractNumId w:val="23"/>
  </w:num>
  <w:num w:numId="19" w16cid:durableId="774977641">
    <w:abstractNumId w:val="35"/>
  </w:num>
  <w:num w:numId="20" w16cid:durableId="1573999530">
    <w:abstractNumId w:val="11"/>
  </w:num>
  <w:num w:numId="21" w16cid:durableId="2104445958">
    <w:abstractNumId w:val="37"/>
  </w:num>
  <w:num w:numId="22" w16cid:durableId="684017060">
    <w:abstractNumId w:val="44"/>
  </w:num>
  <w:num w:numId="23" w16cid:durableId="467868119">
    <w:abstractNumId w:val="5"/>
  </w:num>
  <w:num w:numId="24" w16cid:durableId="1830904768">
    <w:abstractNumId w:val="10"/>
  </w:num>
  <w:num w:numId="25" w16cid:durableId="1496338390">
    <w:abstractNumId w:val="36"/>
  </w:num>
  <w:num w:numId="26" w16cid:durableId="1925534239">
    <w:abstractNumId w:val="21"/>
  </w:num>
  <w:num w:numId="27" w16cid:durableId="1269384256">
    <w:abstractNumId w:val="45"/>
  </w:num>
  <w:num w:numId="28" w16cid:durableId="1189024669">
    <w:abstractNumId w:val="16"/>
  </w:num>
  <w:num w:numId="29" w16cid:durableId="1446920483">
    <w:abstractNumId w:val="33"/>
  </w:num>
  <w:num w:numId="30" w16cid:durableId="325210832">
    <w:abstractNumId w:val="1"/>
  </w:num>
  <w:num w:numId="31" w16cid:durableId="1124689823">
    <w:abstractNumId w:val="28"/>
  </w:num>
  <w:num w:numId="32" w16cid:durableId="781611070">
    <w:abstractNumId w:val="29"/>
  </w:num>
  <w:num w:numId="33" w16cid:durableId="1205680299">
    <w:abstractNumId w:val="24"/>
  </w:num>
  <w:num w:numId="34" w16cid:durableId="1121799077">
    <w:abstractNumId w:val="2"/>
  </w:num>
  <w:num w:numId="35" w16cid:durableId="1272323449">
    <w:abstractNumId w:val="43"/>
  </w:num>
  <w:num w:numId="36" w16cid:durableId="1582368161">
    <w:abstractNumId w:val="31"/>
  </w:num>
  <w:num w:numId="37" w16cid:durableId="851185773">
    <w:abstractNumId w:val="7"/>
  </w:num>
  <w:num w:numId="38" w16cid:durableId="1115174862">
    <w:abstractNumId w:val="15"/>
  </w:num>
  <w:num w:numId="39" w16cid:durableId="1683313955">
    <w:abstractNumId w:val="8"/>
  </w:num>
  <w:num w:numId="40" w16cid:durableId="596719545">
    <w:abstractNumId w:val="22"/>
  </w:num>
  <w:num w:numId="41" w16cid:durableId="2058237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56490340">
    <w:abstractNumId w:val="17"/>
  </w:num>
  <w:num w:numId="43" w16cid:durableId="1421413413">
    <w:abstractNumId w:val="34"/>
  </w:num>
  <w:num w:numId="44" w16cid:durableId="306979599">
    <w:abstractNumId w:val="25"/>
  </w:num>
  <w:num w:numId="45" w16cid:durableId="1170482235">
    <w:abstractNumId w:val="6"/>
  </w:num>
  <w:num w:numId="46" w16cid:durableId="1661077675">
    <w:abstractNumId w:val="18"/>
  </w:num>
  <w:num w:numId="47" w16cid:durableId="175769797">
    <w:abstractNumId w:val="14"/>
  </w:num>
  <w:num w:numId="48" w16cid:durableId="26175440">
    <w:abstractNumId w:val="3"/>
  </w:num>
  <w:num w:numId="49" w16cid:durableId="887031289">
    <w:abstractNumId w:val="4"/>
  </w:num>
  <w:num w:numId="50" w16cid:durableId="205377039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33876"/>
    <w:rsid w:val="0004108C"/>
    <w:rsid w:val="000455F0"/>
    <w:rsid w:val="00060645"/>
    <w:rsid w:val="00061EF1"/>
    <w:rsid w:val="00061F79"/>
    <w:rsid w:val="0006405E"/>
    <w:rsid w:val="000905F2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26C11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6D7A"/>
    <w:rsid w:val="0018754A"/>
    <w:rsid w:val="001948FA"/>
    <w:rsid w:val="001B581D"/>
    <w:rsid w:val="001C03FA"/>
    <w:rsid w:val="001D4EA6"/>
    <w:rsid w:val="001F62F5"/>
    <w:rsid w:val="00217324"/>
    <w:rsid w:val="00271F33"/>
    <w:rsid w:val="00273624"/>
    <w:rsid w:val="00275BB9"/>
    <w:rsid w:val="002851EB"/>
    <w:rsid w:val="002859BB"/>
    <w:rsid w:val="00292F36"/>
    <w:rsid w:val="0029583B"/>
    <w:rsid w:val="00296F18"/>
    <w:rsid w:val="002A465E"/>
    <w:rsid w:val="002A7B40"/>
    <w:rsid w:val="002E58F8"/>
    <w:rsid w:val="002E7356"/>
    <w:rsid w:val="002F0EA3"/>
    <w:rsid w:val="003035AB"/>
    <w:rsid w:val="003045F9"/>
    <w:rsid w:val="003119D2"/>
    <w:rsid w:val="0032327D"/>
    <w:rsid w:val="00355D86"/>
    <w:rsid w:val="00360B94"/>
    <w:rsid w:val="00371B2D"/>
    <w:rsid w:val="003822AC"/>
    <w:rsid w:val="00386824"/>
    <w:rsid w:val="00392D70"/>
    <w:rsid w:val="00394ACE"/>
    <w:rsid w:val="003B085F"/>
    <w:rsid w:val="003B12DB"/>
    <w:rsid w:val="003B7617"/>
    <w:rsid w:val="003C4927"/>
    <w:rsid w:val="003C7F62"/>
    <w:rsid w:val="003F5A98"/>
    <w:rsid w:val="003F7F6F"/>
    <w:rsid w:val="00401470"/>
    <w:rsid w:val="004829D3"/>
    <w:rsid w:val="00497F34"/>
    <w:rsid w:val="004B11D0"/>
    <w:rsid w:val="00506A29"/>
    <w:rsid w:val="00513D01"/>
    <w:rsid w:val="00536055"/>
    <w:rsid w:val="00537151"/>
    <w:rsid w:val="005504D1"/>
    <w:rsid w:val="0056616D"/>
    <w:rsid w:val="0057426D"/>
    <w:rsid w:val="005A0DA0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289F"/>
    <w:rsid w:val="006C3BBC"/>
    <w:rsid w:val="006D4031"/>
    <w:rsid w:val="00731CB2"/>
    <w:rsid w:val="00771B3D"/>
    <w:rsid w:val="00776BF5"/>
    <w:rsid w:val="007877E4"/>
    <w:rsid w:val="007A0975"/>
    <w:rsid w:val="007C4F06"/>
    <w:rsid w:val="007D665A"/>
    <w:rsid w:val="007F436D"/>
    <w:rsid w:val="007F4F7A"/>
    <w:rsid w:val="007F798B"/>
    <w:rsid w:val="008231C9"/>
    <w:rsid w:val="008329BD"/>
    <w:rsid w:val="00833C7B"/>
    <w:rsid w:val="00842F53"/>
    <w:rsid w:val="00846E4D"/>
    <w:rsid w:val="00852CFE"/>
    <w:rsid w:val="00861995"/>
    <w:rsid w:val="00867E34"/>
    <w:rsid w:val="00877663"/>
    <w:rsid w:val="00877723"/>
    <w:rsid w:val="008A3C4E"/>
    <w:rsid w:val="008B2109"/>
    <w:rsid w:val="008D42A4"/>
    <w:rsid w:val="008E480A"/>
    <w:rsid w:val="008E4D36"/>
    <w:rsid w:val="008E7BAA"/>
    <w:rsid w:val="00942876"/>
    <w:rsid w:val="00962699"/>
    <w:rsid w:val="00970935"/>
    <w:rsid w:val="00973F29"/>
    <w:rsid w:val="009746CD"/>
    <w:rsid w:val="00974A0B"/>
    <w:rsid w:val="00980F93"/>
    <w:rsid w:val="00990396"/>
    <w:rsid w:val="009A0753"/>
    <w:rsid w:val="009A28E8"/>
    <w:rsid w:val="009C6D7C"/>
    <w:rsid w:val="009D216F"/>
    <w:rsid w:val="009D4D70"/>
    <w:rsid w:val="00A135CB"/>
    <w:rsid w:val="00A23A75"/>
    <w:rsid w:val="00A26E9E"/>
    <w:rsid w:val="00A27C0A"/>
    <w:rsid w:val="00A42A0E"/>
    <w:rsid w:val="00A508BD"/>
    <w:rsid w:val="00A50F8F"/>
    <w:rsid w:val="00A7003A"/>
    <w:rsid w:val="00A83E23"/>
    <w:rsid w:val="00AB1735"/>
    <w:rsid w:val="00AB5DE1"/>
    <w:rsid w:val="00AB652A"/>
    <w:rsid w:val="00AD04C5"/>
    <w:rsid w:val="00AF7EA5"/>
    <w:rsid w:val="00B21460"/>
    <w:rsid w:val="00B2220D"/>
    <w:rsid w:val="00B242C6"/>
    <w:rsid w:val="00B43595"/>
    <w:rsid w:val="00B71E7B"/>
    <w:rsid w:val="00BC0817"/>
    <w:rsid w:val="00BE3BFF"/>
    <w:rsid w:val="00BE728A"/>
    <w:rsid w:val="00C1513F"/>
    <w:rsid w:val="00C23CC2"/>
    <w:rsid w:val="00C444EE"/>
    <w:rsid w:val="00C45BAA"/>
    <w:rsid w:val="00C87522"/>
    <w:rsid w:val="00CA5BE4"/>
    <w:rsid w:val="00CB0A89"/>
    <w:rsid w:val="00D00973"/>
    <w:rsid w:val="00D10E64"/>
    <w:rsid w:val="00D1224F"/>
    <w:rsid w:val="00D42A60"/>
    <w:rsid w:val="00D601E2"/>
    <w:rsid w:val="00D74136"/>
    <w:rsid w:val="00D80E9E"/>
    <w:rsid w:val="00D84B0E"/>
    <w:rsid w:val="00D90A1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4323"/>
    <w:rsid w:val="00E25AEB"/>
    <w:rsid w:val="00E6090F"/>
    <w:rsid w:val="00E63711"/>
    <w:rsid w:val="00E70FCB"/>
    <w:rsid w:val="00E808E7"/>
    <w:rsid w:val="00E90718"/>
    <w:rsid w:val="00E91D11"/>
    <w:rsid w:val="00EA0CA7"/>
    <w:rsid w:val="00EC5BB1"/>
    <w:rsid w:val="00ED7398"/>
    <w:rsid w:val="00EE4025"/>
    <w:rsid w:val="00EF397F"/>
    <w:rsid w:val="00F02541"/>
    <w:rsid w:val="00FA06F2"/>
    <w:rsid w:val="00FB37E8"/>
    <w:rsid w:val="00FB3DD1"/>
    <w:rsid w:val="00FB44E4"/>
    <w:rsid w:val="00FC3836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1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51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1880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 (EOP)</cp:lastModifiedBy>
  <cp:revision>23</cp:revision>
  <dcterms:created xsi:type="dcterms:W3CDTF">2025-07-24T06:33:00Z</dcterms:created>
  <dcterms:modified xsi:type="dcterms:W3CDTF">2025-11-21T12:47:00Z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2025-10-20T20:48:12Z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2019a038-2e47-4c8c-8535-5a3ea1ee27c5</vt:lpwstr>
  </property>
  <property fmtid="{D5CDD505-2E9C-101B-9397-08002B2CF9AE}" pid="8" name="MSIP_Label_d8e9c0e5-84e2-48d7-a421-724a2e1bece0_ContentBits">
    <vt:lpwstr>0</vt:lpwstr>
  </property>
</Properties>
</file>